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250" w:rsidRDefault="00B92250" w:rsidP="00DB5B7A">
      <w:pPr>
        <w:spacing w:line="440" w:lineRule="exact"/>
        <w:jc w:val="center"/>
        <w:rPr>
          <w:rFonts w:ascii="宋体" w:hAnsi="宋体"/>
          <w:b/>
          <w:bCs/>
          <w:w w:val="90"/>
          <w:sz w:val="32"/>
          <w:szCs w:val="32"/>
        </w:rPr>
      </w:pPr>
      <w:r>
        <w:rPr>
          <w:rFonts w:ascii="宋体" w:hAnsi="宋体" w:hint="eastAsia"/>
          <w:b/>
          <w:bCs/>
          <w:w w:val="90"/>
          <w:sz w:val="32"/>
          <w:szCs w:val="32"/>
        </w:rPr>
        <w:t>秀山校区6#学生公寓</w:t>
      </w:r>
      <w:r>
        <w:rPr>
          <w:rFonts w:hAnsi="宋体" w:hint="eastAsia"/>
          <w:b/>
          <w:sz w:val="32"/>
          <w:szCs w:val="32"/>
        </w:rPr>
        <w:t>维修方案及技术说明</w:t>
      </w:r>
      <w:r>
        <w:rPr>
          <w:rFonts w:ascii="宋体" w:hAnsi="宋体" w:hint="eastAsia"/>
          <w:b/>
          <w:bCs/>
          <w:w w:val="90"/>
          <w:sz w:val="32"/>
          <w:szCs w:val="32"/>
        </w:rPr>
        <w:t xml:space="preserve"> </w:t>
      </w:r>
    </w:p>
    <w:p w:rsidR="00B92250" w:rsidRDefault="00B92250" w:rsidP="00DB5B7A">
      <w:pPr>
        <w:spacing w:line="440" w:lineRule="exact"/>
        <w:jc w:val="left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b/>
          <w:bCs/>
          <w:w w:val="90"/>
          <w:sz w:val="24"/>
        </w:rPr>
        <w:t>一、工程概况：</w:t>
      </w:r>
    </w:p>
    <w:p w:rsidR="00B92250" w:rsidRDefault="00B92250" w:rsidP="00DB5B7A">
      <w:pPr>
        <w:adjustRightInd w:val="0"/>
        <w:snapToGrid w:val="0"/>
        <w:spacing w:line="440" w:lineRule="exact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秀山校区6#学生公寓上世纪90年代建成，四层结构。因原有室内墙地面、楼梯栏杆、房间电气开关插座、灯具、卫生间等做法陈旧破损。已不满足现有使用要求，需进行维修更新，具体维修技术方案如下：</w:t>
      </w:r>
    </w:p>
    <w:p w:rsidR="00B92250" w:rsidRDefault="00B92250" w:rsidP="00DB5B7A">
      <w:pPr>
        <w:numPr>
          <w:ilvl w:val="0"/>
          <w:numId w:val="1"/>
        </w:numPr>
        <w:spacing w:line="440" w:lineRule="exact"/>
        <w:ind w:left="218" w:hangingChars="100" w:hanging="218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b/>
          <w:bCs/>
          <w:w w:val="90"/>
          <w:sz w:val="24"/>
        </w:rPr>
        <w:t>维修技术方案：</w:t>
      </w:r>
    </w:p>
    <w:p w:rsidR="00B92250" w:rsidRDefault="00B92250" w:rsidP="00DB5B7A">
      <w:pPr>
        <w:spacing w:line="440" w:lineRule="exact"/>
        <w:ind w:firstLineChars="200" w:firstLine="437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b/>
          <w:bCs/>
          <w:w w:val="90"/>
          <w:sz w:val="24"/>
        </w:rPr>
        <w:t>（一）装饰工程</w:t>
      </w:r>
    </w:p>
    <w:p w:rsidR="00B92250" w:rsidRDefault="00B92250" w:rsidP="00DB5B7A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1、1-4层所有走道、楼梯间、卫生间、盥洗间、房间内原墙面、顶棚涂料层(含原墙纸)铲除；卫生间、盥洗间及走道（含混凝土栏板内侧）原涂层铲除</w:t>
      </w:r>
      <w:proofErr w:type="gramStart"/>
      <w:r>
        <w:rPr>
          <w:rFonts w:ascii="宋体" w:hAnsi="宋体" w:hint="eastAsia"/>
          <w:sz w:val="24"/>
        </w:rPr>
        <w:t>后满批外墙</w:t>
      </w:r>
      <w:proofErr w:type="gramEnd"/>
      <w:r>
        <w:rPr>
          <w:rFonts w:ascii="宋体" w:hAnsi="宋体" w:hint="eastAsia"/>
          <w:sz w:val="24"/>
        </w:rPr>
        <w:t>腻子一遍、涂刷白色外墙乳胶漆二遍；楼梯间、房间原涂层铲除</w:t>
      </w:r>
      <w:proofErr w:type="gramStart"/>
      <w:r>
        <w:rPr>
          <w:rFonts w:ascii="宋体" w:hAnsi="宋体" w:hint="eastAsia"/>
          <w:sz w:val="24"/>
        </w:rPr>
        <w:t>后满批内墙</w:t>
      </w:r>
      <w:proofErr w:type="gramEnd"/>
      <w:r>
        <w:rPr>
          <w:rFonts w:ascii="宋体" w:hAnsi="宋体" w:hint="eastAsia"/>
          <w:sz w:val="24"/>
        </w:rPr>
        <w:t>腻子一遍、涂刷白色内墙乳胶漆二遍。</w:t>
      </w:r>
    </w:p>
    <w:p w:rsidR="00B92250" w:rsidRDefault="00B92250" w:rsidP="00DB5B7A">
      <w:pPr>
        <w:spacing w:line="4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hAnsi="宋体" w:hint="eastAsia"/>
          <w:sz w:val="24"/>
        </w:rPr>
        <w:t>2、外走道混凝土栏板外侧铲除原外墙面砖层，1:2水泥砂浆20厚，</w:t>
      </w:r>
      <w:proofErr w:type="gramStart"/>
      <w:r>
        <w:rPr>
          <w:rFonts w:ascii="宋体" w:hAnsi="宋体" w:hint="eastAsia"/>
          <w:sz w:val="24"/>
        </w:rPr>
        <w:t>满批外墙</w:t>
      </w:r>
      <w:proofErr w:type="gramEnd"/>
      <w:r>
        <w:rPr>
          <w:rFonts w:ascii="宋体" w:hAnsi="宋体" w:hint="eastAsia"/>
          <w:sz w:val="24"/>
        </w:rPr>
        <w:t>腻子一遍，涂刷烟灰色外墙乳胶漆二遍。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3、房间南面及北面内窗台粘贴安装20mm厚石英石窗台板（含窗台原涂料基层凿除、粘贴；下挂翻边）；北面窗台板下方凹槽处隔板清理干净、粘贴墙纸。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4、楼梯及走道栏板金属钢管栏杆刷漆、铁栅栏门刷漆：除锈、防锈漆一遍、调和漆二遍（原金属钢管护栏</w:t>
      </w:r>
      <w:proofErr w:type="gramStart"/>
      <w:r>
        <w:rPr>
          <w:rFonts w:ascii="宋体" w:hAnsi="宋体" w:hint="eastAsia"/>
          <w:sz w:val="24"/>
        </w:rPr>
        <w:t>固定端</w:t>
      </w:r>
      <w:proofErr w:type="gramEnd"/>
      <w:r>
        <w:rPr>
          <w:rFonts w:ascii="宋体" w:hAnsi="宋体" w:hint="eastAsia"/>
          <w:sz w:val="24"/>
        </w:rPr>
        <w:t>加固）。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eastAsia="宋体" w:hAnsi="宋体"/>
          <w:sz w:val="24"/>
        </w:rPr>
      </w:pPr>
      <w:r>
        <w:rPr>
          <w:rFonts w:ascii="宋体" w:hAnsi="宋体" w:hint="eastAsia"/>
          <w:sz w:val="24"/>
        </w:rPr>
        <w:t>5、房间电扇拆除、补洞。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6、卫生间及盥洗间改造：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①卫生间原墙面砖（含拖把池隔墙）铲除，1:2水泥砂浆20厚，重新粘贴300*450面砖至1.4m高（现状高度）；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②原蹲位砌体隔断拆除，按照</w:t>
      </w:r>
      <w:proofErr w:type="gramStart"/>
      <w:r>
        <w:rPr>
          <w:rFonts w:ascii="宋体" w:hAnsi="宋体" w:hint="eastAsia"/>
          <w:sz w:val="24"/>
        </w:rPr>
        <w:t>原蹲位数量重新</w:t>
      </w:r>
      <w:proofErr w:type="gramEnd"/>
      <w:r>
        <w:rPr>
          <w:rFonts w:ascii="宋体" w:hAnsi="宋体" w:hint="eastAsia"/>
          <w:sz w:val="24"/>
        </w:rPr>
        <w:t>制安中空PVC板隔断，板厚30mm、H=1.95m高（含不锈钢零配件等），补贴原蹲位隔断处地砖。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③原水磨石拖把池拆除，重新砌筑120厚支墩250-300高，内侧1:2砂浆抹灰20厚，外侧粘贴墙面砖（颜色用墙面砖），安装原水磨石水池，原水池上方上水支管及水龙头拆除更换下降600高左右，下水排至小便池。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④盥洗间水池边墙面砖粘贴：铲除原墙面砖、基层涂刷防水层二遍、1:2水</w:t>
      </w:r>
      <w:r>
        <w:rPr>
          <w:rFonts w:ascii="宋体" w:hAnsi="宋体" w:hint="eastAsia"/>
          <w:bCs/>
          <w:sz w:val="24"/>
        </w:rPr>
        <w:t>泥砂浆打底粘贴墙面砖（H=0.6m高）。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7、</w:t>
      </w:r>
      <w:proofErr w:type="gramStart"/>
      <w:r>
        <w:rPr>
          <w:rFonts w:ascii="宋体" w:hAnsi="宋体" w:hint="eastAsia"/>
          <w:bCs/>
          <w:sz w:val="24"/>
        </w:rPr>
        <w:t>拆除室</w:t>
      </w:r>
      <w:proofErr w:type="gramEnd"/>
      <w:r>
        <w:rPr>
          <w:rFonts w:ascii="宋体" w:hAnsi="宋体" w:hint="eastAsia"/>
          <w:bCs/>
          <w:sz w:val="24"/>
        </w:rPr>
        <w:t>内墙地面原破旧伸缩缝盖板并更换为成品铝合金伸缩缝盖板。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8、下水立管附近的水池、大小便槽、楼地面等凿除，待下水立管更换后原样恢复，其中管周楼地面</w:t>
      </w:r>
      <w:r>
        <w:rPr>
          <w:rFonts w:ascii="宋体" w:hAnsi="宋体" w:hint="eastAsia"/>
          <w:sz w:val="24"/>
        </w:rPr>
        <w:t>1:2水泥砂浆找平后铺贴SBS防水卷材一层，铺贴地</w:t>
      </w:r>
      <w:r>
        <w:rPr>
          <w:rFonts w:ascii="宋体" w:hAnsi="宋体" w:hint="eastAsia"/>
          <w:sz w:val="24"/>
        </w:rPr>
        <w:lastRenderedPageBreak/>
        <w:t>砖。</w:t>
      </w:r>
    </w:p>
    <w:p w:rsidR="00B92250" w:rsidRDefault="00B92250" w:rsidP="00DB5B7A">
      <w:pPr>
        <w:spacing w:line="440" w:lineRule="exact"/>
        <w:ind w:firstLineChars="200" w:firstLine="437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b/>
          <w:bCs/>
          <w:w w:val="90"/>
          <w:sz w:val="24"/>
        </w:rPr>
        <w:t>（二）门窗工程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1、所有房间木门检修、油漆：木门整修（含局部木门检修及锁扣配件更换等）；清理修补腻子涂刷调和漆二遍（乳黄色、具体颜色现场定）；门亮子松动处固定、清擦玻璃，</w:t>
      </w:r>
      <w:proofErr w:type="gramStart"/>
      <w:r>
        <w:rPr>
          <w:rFonts w:ascii="宋体" w:hAnsi="宋体" w:hint="eastAsia"/>
          <w:bCs/>
          <w:sz w:val="24"/>
        </w:rPr>
        <w:t>窗档钢筋</w:t>
      </w:r>
      <w:proofErr w:type="gramEnd"/>
      <w:r>
        <w:rPr>
          <w:rFonts w:ascii="宋体" w:hAnsi="宋体" w:hint="eastAsia"/>
          <w:bCs/>
          <w:sz w:val="24"/>
        </w:rPr>
        <w:t>除锈刷防锈漆一遍、</w:t>
      </w:r>
      <w:proofErr w:type="gramStart"/>
      <w:r>
        <w:rPr>
          <w:rFonts w:ascii="宋体" w:hAnsi="宋体" w:hint="eastAsia"/>
          <w:bCs/>
          <w:sz w:val="24"/>
        </w:rPr>
        <w:t>调合</w:t>
      </w:r>
      <w:proofErr w:type="gramEnd"/>
      <w:r>
        <w:rPr>
          <w:rFonts w:ascii="宋体" w:hAnsi="宋体" w:hint="eastAsia"/>
          <w:bCs/>
          <w:sz w:val="24"/>
        </w:rPr>
        <w:t>漆二遍。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2、房间及公共部位窗更换：原房间普通钢窗及卫生间、淋浴间木质高窗拆除、更换80系列铝合金推拉窗（彩色静电喷涂型材；型材壁厚1.4mm，5mm浮法玻璃）；窗边修补1:2水泥砂浆。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3、卫生间原木门扇拆除，制作安装木质半截自由弹簧门800*1400mm高，门框修补，</w:t>
      </w:r>
      <w:proofErr w:type="gramStart"/>
      <w:r>
        <w:rPr>
          <w:rFonts w:ascii="宋体" w:hAnsi="宋体" w:hint="eastAsia"/>
          <w:bCs/>
          <w:sz w:val="24"/>
        </w:rPr>
        <w:t>满批腻子</w:t>
      </w:r>
      <w:proofErr w:type="gramEnd"/>
      <w:r>
        <w:rPr>
          <w:rFonts w:ascii="宋体" w:hAnsi="宋体" w:hint="eastAsia"/>
          <w:bCs/>
          <w:sz w:val="24"/>
        </w:rPr>
        <w:t>一遍，乳黄色调和漆二遍；</w:t>
      </w:r>
    </w:p>
    <w:p w:rsidR="00B92250" w:rsidRDefault="00B92250" w:rsidP="00DB5B7A">
      <w:pPr>
        <w:spacing w:line="440" w:lineRule="exact"/>
        <w:ind w:firstLineChars="200" w:firstLine="437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b/>
          <w:bCs/>
          <w:w w:val="90"/>
          <w:sz w:val="24"/>
        </w:rPr>
        <w:t>（三）屋面工程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1、落水管更换：屋面落水口附近清理疏通，北侧外墙落水管、落水斗全部更换为￠150UPVC系列。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2、拆除屋面下水管处附近的原防水层、架空隔热层等，待下水管更换后，重新按照规范施工管周SBS防水层及恢复架空隔热层。</w:t>
      </w:r>
    </w:p>
    <w:p w:rsidR="00B92250" w:rsidRDefault="00B92250" w:rsidP="00DB5B7A">
      <w:pPr>
        <w:spacing w:line="440" w:lineRule="exact"/>
        <w:ind w:firstLineChars="200" w:firstLine="437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b/>
          <w:bCs/>
          <w:w w:val="90"/>
          <w:sz w:val="24"/>
        </w:rPr>
        <w:t>（四）室外工程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1、南面门前预制地沟补缺钢筋</w:t>
      </w:r>
      <w:proofErr w:type="gramStart"/>
      <w:r>
        <w:rPr>
          <w:rFonts w:ascii="宋体" w:hAnsi="宋体" w:hint="eastAsia"/>
          <w:bCs/>
          <w:sz w:val="24"/>
        </w:rPr>
        <w:t>砼</w:t>
      </w:r>
      <w:proofErr w:type="gramEnd"/>
      <w:r>
        <w:rPr>
          <w:rFonts w:ascii="宋体" w:hAnsi="宋体" w:hint="eastAsia"/>
          <w:bCs/>
          <w:sz w:val="24"/>
        </w:rPr>
        <w:t>盖板。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2、东面室外台阶外侧的原混凝土栏杆拆除，制安DN48钢管栏杆（高度1150，其他同现场已有钢制栏杆），除锈刷防锈漆一遍，墨绿色调和漆二遍（含已有钢制栏杆）。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3、东面室外台阶、平台等地面凿除原水泥砂浆面层、1：2水泥砂浆抹灰20厚。台阶处墙面清理后，满刮外墙腻子一遍，涂刷外墙乳胶漆二遍。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4、南面院内杂树杂草清除，沿混凝土栏杆种植绿篱，其余非</w:t>
      </w:r>
      <w:proofErr w:type="gramStart"/>
      <w:r>
        <w:rPr>
          <w:rFonts w:ascii="宋体" w:hAnsi="宋体" w:hint="eastAsia"/>
          <w:bCs/>
          <w:sz w:val="24"/>
        </w:rPr>
        <w:t>硬化区铺植</w:t>
      </w:r>
      <w:proofErr w:type="gramEnd"/>
      <w:r>
        <w:rPr>
          <w:rFonts w:ascii="宋体" w:hAnsi="宋体" w:hint="eastAsia"/>
          <w:bCs/>
          <w:sz w:val="24"/>
        </w:rPr>
        <w:t>草坪(4.5m*39.6m)，北面铺贴彩色烧结真空砖1500宽（含原散水坡），做法：80厚碎石基层、80厚C15</w:t>
      </w:r>
      <w:proofErr w:type="gramStart"/>
      <w:r>
        <w:rPr>
          <w:rFonts w:ascii="宋体" w:hAnsi="宋体" w:hint="eastAsia"/>
          <w:bCs/>
          <w:sz w:val="24"/>
        </w:rPr>
        <w:t>砼</w:t>
      </w:r>
      <w:proofErr w:type="gramEnd"/>
      <w:r>
        <w:rPr>
          <w:rFonts w:ascii="宋体" w:hAnsi="宋体" w:hint="eastAsia"/>
          <w:bCs/>
          <w:sz w:val="24"/>
        </w:rPr>
        <w:t>垫层（标高同原散水坡顶，原散水坡不拆除），铺贴彩色烧结真空砖；北侧其余区域清除杂树杂草后种植草坪(10m*33m)。</w:t>
      </w:r>
    </w:p>
    <w:p w:rsidR="00B92250" w:rsidRDefault="00B92250" w:rsidP="00DB5B7A">
      <w:pPr>
        <w:spacing w:line="440" w:lineRule="exact"/>
        <w:ind w:firstLineChars="200" w:firstLine="480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sz w:val="24"/>
        </w:rPr>
        <w:t>5、东面一层入户大门上方改造：挂设醒目楼牌（箱体）。</w:t>
      </w:r>
    </w:p>
    <w:p w:rsidR="00B92250" w:rsidRDefault="00B92250" w:rsidP="00DB5B7A">
      <w:pPr>
        <w:spacing w:line="440" w:lineRule="exact"/>
        <w:ind w:firstLineChars="200" w:firstLine="437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b/>
          <w:bCs/>
          <w:w w:val="90"/>
          <w:sz w:val="24"/>
        </w:rPr>
        <w:t>（五）给排水工程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1、卫生间、盥洗间所有铸铁下水管（含支管）按照原管径全部更换为UPVC系列，增设楼面钢制预埋套管及阻火圈，管周密封填缝，一层下水出户管开挖安装与室外污水井连接（具体施工参照原设计施工图纸）。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lastRenderedPageBreak/>
        <w:t>2、盥洗间水池龙头给水支管及水龙头拆除并更换为￠25PPR管、DN15不锈钢水龙头。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3、卫生间原大便冲洗水箱更换PVC塑料水箱有效容积48升（含配套支架、配件、连接管等），小便槽感应器拆除保留重新安装，小便槽淋水支管拆除更换。 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37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b/>
          <w:bCs/>
          <w:w w:val="90"/>
          <w:sz w:val="24"/>
        </w:rPr>
        <w:t>（六）电气安装工程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1、房间、公共部位灯具更换：公共部位采用LED扁圆吸顶灯38W</w:t>
      </w:r>
      <w:r>
        <w:rPr>
          <w:rFonts w:ascii="宋体" w:hAnsi="宋体" w:hint="eastAsia"/>
          <w:sz w:val="24"/>
        </w:rPr>
        <w:t>（数量参照原强电设计图纸）</w:t>
      </w:r>
      <w:r>
        <w:rPr>
          <w:rFonts w:ascii="宋体" w:hAnsi="宋体" w:hint="eastAsia"/>
          <w:bCs/>
          <w:sz w:val="24"/>
        </w:rPr>
        <w:t>；每房间纵向安装2套灯具T5-LED-28W吸顶式单管（包括更换原有一套旧灯具，其原有线路保留；增加一套灯具，采用25mm*12.5mmPVC线槽及BV-3*2.5mm敷设线路）。公共部位照明采用BV-3*2.5mm按照6#楼原强电设计图纸，利用现有强</w:t>
      </w:r>
      <w:proofErr w:type="gramStart"/>
      <w:r>
        <w:rPr>
          <w:rFonts w:ascii="宋体" w:hAnsi="宋体" w:hint="eastAsia"/>
          <w:bCs/>
          <w:sz w:val="24"/>
        </w:rPr>
        <w:t>电桥架穿</w:t>
      </w:r>
      <w:proofErr w:type="gramEnd"/>
      <w:r>
        <w:rPr>
          <w:rFonts w:ascii="宋体" w:eastAsia="宋体" w:hAnsi="宋体" w:cs="宋体" w:hint="eastAsia"/>
          <w:bCs/>
          <w:sz w:val="24"/>
        </w:rPr>
        <w:t>￠</w:t>
      </w:r>
      <w:r>
        <w:rPr>
          <w:rFonts w:ascii="宋体" w:hAnsi="宋体" w:hint="eastAsia"/>
          <w:bCs/>
          <w:sz w:val="24"/>
        </w:rPr>
        <w:t>20波纹管进行线路敷设，卫生间、盥洗间及楼梯间等局部没有桥架部位采用25mm*12.5mmPVC线槽进行线路敷设。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2、房间插座、线路检修及走道线路检修(含损坏局部更换）。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3、照明开关面板全部更换为220V-10A单联单控开关。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4、</w:t>
      </w:r>
      <w:r>
        <w:rPr>
          <w:rFonts w:ascii="宋体" w:eastAsia="宋体" w:hAnsi="宋体" w:cs="宋体" w:hint="eastAsia"/>
          <w:sz w:val="24"/>
          <w:szCs w:val="24"/>
        </w:rPr>
        <w:t>从6#楼前空调分支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箱引进户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电缆进6#楼总配电箱，电缆采用</w:t>
      </w:r>
      <w:r w:rsidRPr="00461FA3">
        <w:rPr>
          <w:rFonts w:ascii="宋体" w:eastAsia="宋体" w:hAnsi="宋体" w:cs="宋体" w:hint="eastAsia"/>
          <w:sz w:val="24"/>
          <w:szCs w:val="24"/>
        </w:rPr>
        <w:t>YJV-</w:t>
      </w:r>
      <w:r w:rsidR="00461FA3" w:rsidRPr="00461FA3">
        <w:rPr>
          <w:rFonts w:ascii="宋体" w:eastAsia="宋体" w:hAnsi="宋体" w:cs="宋体" w:hint="eastAsia"/>
          <w:sz w:val="24"/>
          <w:szCs w:val="24"/>
        </w:rPr>
        <w:t>4</w:t>
      </w:r>
      <w:r w:rsidRPr="00461FA3">
        <w:rPr>
          <w:rFonts w:ascii="宋体" w:eastAsia="宋体" w:hAnsi="宋体" w:cs="宋体" w:hint="eastAsia"/>
          <w:sz w:val="24"/>
          <w:szCs w:val="24"/>
        </w:rPr>
        <w:t>*70+</w:t>
      </w:r>
      <w:r w:rsidR="00461FA3" w:rsidRPr="00461FA3">
        <w:rPr>
          <w:rFonts w:ascii="宋体" w:eastAsia="宋体" w:hAnsi="宋体" w:cs="宋体" w:hint="eastAsia"/>
          <w:sz w:val="24"/>
          <w:szCs w:val="24"/>
        </w:rPr>
        <w:t>1</w:t>
      </w:r>
      <w:r w:rsidRPr="00461FA3">
        <w:rPr>
          <w:rFonts w:ascii="宋体" w:eastAsia="宋体" w:hAnsi="宋体" w:cs="宋体" w:hint="eastAsia"/>
          <w:sz w:val="24"/>
          <w:szCs w:val="24"/>
        </w:rPr>
        <w:t>*35，</w:t>
      </w:r>
      <w:r>
        <w:rPr>
          <w:rFonts w:ascii="宋体" w:eastAsia="宋体" w:hAnsi="宋体" w:cs="宋体" w:hint="eastAsia"/>
          <w:sz w:val="24"/>
          <w:szCs w:val="24"/>
        </w:rPr>
        <w:t>利用原有桥架进行敷设。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5、1-6层走道弱电线路及设备由信息化处组织三大运营商进行拆除，宿舍弱电网络重新设计（在一层设置一间弱电间，提供三个电源点供弱电设备使用，线路采用桥架敷设，进户线需开孔埋管，每间宿舍设置一个网络信息面板，暗装于室内门边离地30cm墙面）， 室外架空线路由三大运营商出具方案进行调整，我校按方案进行埋管。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37"/>
        <w:rPr>
          <w:rFonts w:ascii="宋体" w:hAnsi="宋体"/>
          <w:b/>
          <w:bCs/>
          <w:w w:val="90"/>
          <w:sz w:val="24"/>
        </w:rPr>
      </w:pPr>
      <w:r>
        <w:rPr>
          <w:rFonts w:ascii="宋体" w:hAnsi="宋体" w:hint="eastAsia"/>
          <w:b/>
          <w:bCs/>
          <w:w w:val="90"/>
          <w:sz w:val="24"/>
        </w:rPr>
        <w:t>（七）其他零星工程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1、房间家具检修：原木制家具及床架桌床板等检修（含更换配件、添加辅料等）。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2、床护栏加高加长、油漆：拆除原床位护栏、床护栏Φ16圆钢制作、焊接安装（H=350mm；L=1700mm)；涂刷防锈底漆一遍调和漆二遍。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3、</w:t>
      </w:r>
      <w:proofErr w:type="gramStart"/>
      <w:r>
        <w:rPr>
          <w:rFonts w:ascii="宋体" w:hAnsi="宋体" w:hint="eastAsia"/>
          <w:bCs/>
          <w:sz w:val="24"/>
        </w:rPr>
        <w:t>外走廊原晒衣架</w:t>
      </w:r>
      <w:proofErr w:type="gramEnd"/>
      <w:r>
        <w:rPr>
          <w:rFonts w:ascii="宋体" w:hAnsi="宋体" w:hint="eastAsia"/>
          <w:bCs/>
          <w:sz w:val="24"/>
        </w:rPr>
        <w:t>钢管除锈，防锈漆一遍，乳黄色调和漆二遍。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4、2-4层东西露台钢制栏杆DN48加高至1.15米（包括横杆及支撑竖杆），原有每个横向间距各增加一根DN48横档，除锈，防锈漆一遍，墨绿色调和漆二遍。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5、房间原窗帘拆卸保管，待竣工前重新安装。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6、每个房间增加一组组合柜（后勤组织，预算包含）。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lastRenderedPageBreak/>
        <w:t>7、拆除101号房间原有家具，作为弱电间。</w:t>
      </w:r>
    </w:p>
    <w:p w:rsidR="00B92250" w:rsidRDefault="00B92250" w:rsidP="00DB5B7A">
      <w:pPr>
        <w:shd w:val="clear" w:color="auto" w:fill="FFFFFF"/>
        <w:adjustRightInd w:val="0"/>
        <w:snapToGrid w:val="0"/>
        <w:spacing w:line="440" w:lineRule="exact"/>
        <w:ind w:rightChars="15" w:right="31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8、制安亚格力门牌号。</w:t>
      </w:r>
    </w:p>
    <w:p w:rsidR="00B92250" w:rsidRDefault="00B92250" w:rsidP="00DB5B7A">
      <w:pPr>
        <w:spacing w:line="440" w:lineRule="exact"/>
        <w:ind w:leftChars="-100" w:left="-210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bCs/>
          <w:w w:val="90"/>
          <w:sz w:val="24"/>
        </w:rPr>
        <w:t>三、未尽事宜参同相关规范及标准。</w:t>
      </w:r>
    </w:p>
    <w:sectPr w:rsidR="00B92250" w:rsidSect="00704F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250" w:rsidRDefault="00B92250" w:rsidP="00B92250">
      <w:r>
        <w:separator/>
      </w:r>
    </w:p>
  </w:endnote>
  <w:endnote w:type="continuationSeparator" w:id="1">
    <w:p w:rsidR="00B92250" w:rsidRDefault="00B92250" w:rsidP="00B9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250" w:rsidRDefault="00B92250" w:rsidP="00B92250">
      <w:r>
        <w:separator/>
      </w:r>
    </w:p>
  </w:footnote>
  <w:footnote w:type="continuationSeparator" w:id="1">
    <w:p w:rsidR="00B92250" w:rsidRDefault="00B92250" w:rsidP="00B922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ACA5B"/>
    <w:multiLevelType w:val="singleLevel"/>
    <w:tmpl w:val="797ACA5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250"/>
    <w:rsid w:val="00461FA3"/>
    <w:rsid w:val="00704FB2"/>
    <w:rsid w:val="00B92250"/>
    <w:rsid w:val="00DB5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2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22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2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2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392</Words>
  <Characters>2236</Characters>
  <Application>Microsoft Office Word</Application>
  <DocSecurity>0</DocSecurity>
  <Lines>18</Lines>
  <Paragraphs>5</Paragraphs>
  <ScaleCrop>false</ScaleCrop>
  <Company>Micorosoft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2020-05-22T00:07:00Z</dcterms:created>
  <dcterms:modified xsi:type="dcterms:W3CDTF">2020-05-22T01:38:00Z</dcterms:modified>
</cp:coreProperties>
</file>